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24"/>
        <w:gridCol w:w="1555"/>
        <w:gridCol w:w="1130"/>
        <w:gridCol w:w="1664"/>
        <w:gridCol w:w="994"/>
        <w:gridCol w:w="103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645489" w:rsidRPr="00F97B74" w:rsidTr="008E759C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489" w:rsidRPr="003C6462" w:rsidRDefault="00645489" w:rsidP="00645489">
            <w:pPr>
              <w:rPr>
                <w:color w:val="000000"/>
              </w:rPr>
            </w:pPr>
            <w:r>
              <w:rPr>
                <w:color w:val="000000"/>
              </w:rPr>
              <w:t>Eşya Hukuku I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489" w:rsidRPr="003C6462" w:rsidRDefault="00645489" w:rsidP="00645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341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489" w:rsidRPr="003C6462" w:rsidRDefault="00645489" w:rsidP="00645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489" w:rsidRPr="003C6462" w:rsidRDefault="00645489" w:rsidP="00645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3+2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489" w:rsidRPr="003C6462" w:rsidRDefault="00645489" w:rsidP="00645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489" w:rsidRPr="003C6462" w:rsidRDefault="00645489" w:rsidP="00645489">
            <w:pPr>
              <w:jc w:val="center"/>
            </w:pPr>
            <w:r>
              <w:t>4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C45309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64548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Abdülkadir Arpacı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64548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Abdülkadir Arpacı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64548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Oğuz Vuraloğlu</w:t>
            </w:r>
          </w:p>
          <w:p w:rsidR="00645489" w:rsidRDefault="00645489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Eda Erdem</w:t>
            </w:r>
          </w:p>
          <w:p w:rsidR="00645489" w:rsidRDefault="00645489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Seda Kökgör</w:t>
            </w:r>
          </w:p>
          <w:p w:rsidR="00645489" w:rsidRPr="00F97B74" w:rsidRDefault="00645489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Aslı Börek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645489" w:rsidRPr="0064548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Öğrencilerin konularla ilgili muhakeme yapıp doğru sonuçlara varma yeteneğinin kazandırılması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4548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64548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Öğrencilerin eşya hukukunun </w:t>
            </w:r>
            <w:r w:rsidR="00645489" w:rsidRPr="0064548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temel prensiplerine hâkim olmasını sağlamak, eşya hukukuna ilişkin Yargıtay ve doktrinde yer alan tartışmalar hakkında bilgi sahibi olunması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11"/>
        <w:gridCol w:w="1940"/>
        <w:gridCol w:w="1706"/>
        <w:gridCol w:w="1624"/>
      </w:tblGrid>
      <w:tr w:rsidR="00C45309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C4530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C45309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Öğrencilerin hukuk bilgilerini artırıp hukukçu gibi düşünebilme yeteneğinin kazandırılması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C4530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1-11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C4530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66"/>
        <w:gridCol w:w="6317"/>
        <w:gridCol w:w="1617"/>
      </w:tblGrid>
      <w:tr w:rsidR="00453EAE" w:rsidRPr="00F97B74" w:rsidTr="00C45309">
        <w:trPr>
          <w:trHeight w:val="525"/>
        </w:trPr>
        <w:tc>
          <w:tcPr>
            <w:tcW w:w="0" w:type="auto"/>
            <w:gridSpan w:val="3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C45309">
        <w:trPr>
          <w:trHeight w:val="450"/>
        </w:trPr>
        <w:tc>
          <w:tcPr>
            <w:tcW w:w="382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color w:val="000000"/>
              </w:rPr>
            </w:pPr>
            <w:r w:rsidRPr="00C45309">
              <w:rPr>
                <w:color w:val="000000"/>
              </w:rPr>
              <w:t>Eşya Hukukuna Giriş (Kavramlar Tanımlar )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bCs/>
                <w:color w:val="000000"/>
              </w:rPr>
            </w:pPr>
            <w:r w:rsidRPr="00C45309">
              <w:rPr>
                <w:bCs/>
                <w:color w:val="000000"/>
              </w:rPr>
              <w:t>Zilyetlik</w:t>
            </w:r>
            <w:r>
              <w:rPr>
                <w:bCs/>
                <w:color w:val="000000"/>
              </w:rPr>
              <w:t xml:space="preserve"> (Zilyetlik kavramı, çeşitleri zilyetlik</w:t>
            </w:r>
            <w:r w:rsidRPr="00C45309">
              <w:rPr>
                <w:bCs/>
                <w:color w:val="000000"/>
              </w:rPr>
              <w:t xml:space="preserve"> Karineleri ve bunlara bağlanan sonuçlar )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bCs/>
                <w:color w:val="000000"/>
              </w:rPr>
            </w:pPr>
            <w:r w:rsidRPr="00C45309">
              <w:rPr>
                <w:bCs/>
                <w:color w:val="000000"/>
              </w:rPr>
              <w:t>Zilyetlik (Zilyetliğin Korunması )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bCs/>
                <w:color w:val="000000"/>
              </w:rPr>
            </w:pPr>
            <w:r w:rsidRPr="00C45309">
              <w:rPr>
                <w:bCs/>
                <w:color w:val="000000"/>
              </w:rPr>
              <w:t>Tapu Sicili (Giriş Tapu Sicilinin işlevi tapu</w:t>
            </w:r>
            <w:r>
              <w:rPr>
                <w:bCs/>
                <w:color w:val="000000"/>
              </w:rPr>
              <w:t xml:space="preserve"> siciline hakim olan prensipler</w:t>
            </w:r>
            <w:r w:rsidRPr="00C45309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bCs/>
                <w:color w:val="000000"/>
              </w:rPr>
            </w:pPr>
            <w:r w:rsidRPr="00C45309">
              <w:rPr>
                <w:bCs/>
                <w:color w:val="000000"/>
              </w:rPr>
              <w:t>Tapu Sicili (Tapu Sic</w:t>
            </w:r>
            <w:r>
              <w:rPr>
                <w:bCs/>
                <w:color w:val="000000"/>
              </w:rPr>
              <w:t>iline Yapılan Kayıtlar</w:t>
            </w:r>
            <w:r w:rsidRPr="00C45309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Tapu Siciline Güvenin Korunması</w:t>
            </w:r>
            <w:r w:rsidRPr="00C45309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bCs/>
                <w:color w:val="000000"/>
              </w:rPr>
            </w:pPr>
            <w:r w:rsidRPr="00C45309">
              <w:rPr>
                <w:bCs/>
                <w:color w:val="000000"/>
              </w:rPr>
              <w:t>Mülkiyetin Genel Hükümleri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color w:val="000000"/>
              </w:rPr>
            </w:pPr>
            <w:r w:rsidRPr="00C45309">
              <w:rPr>
                <w:color w:val="000000"/>
              </w:rPr>
              <w:t>ARA SINAV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bCs/>
                <w:color w:val="000000"/>
              </w:rPr>
            </w:pPr>
            <w:r w:rsidRPr="00C45309">
              <w:rPr>
                <w:bCs/>
                <w:color w:val="000000"/>
              </w:rPr>
              <w:t>Topluluk Mülkiyeti (Müşterek Mülkiyet)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bCs/>
                <w:color w:val="000000"/>
              </w:rPr>
            </w:pPr>
            <w:r w:rsidRPr="00C45309">
              <w:rPr>
                <w:bCs/>
                <w:color w:val="000000"/>
              </w:rPr>
              <w:t>Topluluk Mülkiyeti (Elbirliği Ve Kat Mülkiyeti)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bCs/>
                <w:color w:val="000000"/>
              </w:rPr>
            </w:pPr>
            <w:r w:rsidRPr="00C45309">
              <w:rPr>
                <w:bCs/>
                <w:color w:val="000000"/>
              </w:rPr>
              <w:t>Topluluk Mülkiyeti (Kat Mülkiyeti Kat İrtifakı )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color w:val="000000"/>
              </w:rPr>
            </w:pPr>
            <w:r w:rsidRPr="00C45309">
              <w:rPr>
                <w:color w:val="000000"/>
              </w:rPr>
              <w:t>Taşınır ve Taşınmaz Mülkiyeti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color w:val="000000"/>
              </w:rPr>
            </w:pPr>
            <w:r w:rsidRPr="00C45309">
              <w:rPr>
                <w:color w:val="000000"/>
              </w:rPr>
              <w:t xml:space="preserve">Taşınmaz Mülkiyetinin Kısıtlanması 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color w:val="000000"/>
              </w:rPr>
            </w:pPr>
            <w:r w:rsidRPr="00C45309">
              <w:rPr>
                <w:color w:val="000000"/>
              </w:rPr>
              <w:t>Sınırlı Ayni Haklar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972195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C45309" w:rsidRPr="00C45309" w:rsidRDefault="00C45309" w:rsidP="00C45309">
            <w:pPr>
              <w:rPr>
                <w:bCs/>
                <w:color w:val="000000"/>
              </w:rPr>
            </w:pPr>
            <w:r w:rsidRPr="00C45309">
              <w:rPr>
                <w:bCs/>
                <w:color w:val="000000"/>
              </w:rPr>
              <w:t>Sınırlı Ayni Haklar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460"/>
        <w:gridCol w:w="6363"/>
        <w:gridCol w:w="331"/>
        <w:gridCol w:w="331"/>
        <w:gridCol w:w="331"/>
        <w:gridCol w:w="331"/>
        <w:gridCol w:w="331"/>
        <w:gridCol w:w="222"/>
      </w:tblGrid>
      <w:tr w:rsidR="00453EAE" w:rsidRPr="00F97B74" w:rsidTr="00C45309">
        <w:trPr>
          <w:trHeight w:val="525"/>
        </w:trPr>
        <w:tc>
          <w:tcPr>
            <w:tcW w:w="0" w:type="auto"/>
            <w:gridSpan w:val="8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C45309">
        <w:trPr>
          <w:trHeight w:val="450"/>
        </w:trPr>
        <w:tc>
          <w:tcPr>
            <w:tcW w:w="0" w:type="auto"/>
            <w:vMerge w:val="restar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C45309">
        <w:tc>
          <w:tcPr>
            <w:tcW w:w="0" w:type="auto"/>
            <w:vMerge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C45309" w:rsidRPr="00AF7CAC" w:rsidRDefault="00C45309" w:rsidP="00C45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C45309" w:rsidRPr="00F97B74" w:rsidTr="00C45309">
        <w:trPr>
          <w:trHeight w:val="375"/>
        </w:trPr>
        <w:tc>
          <w:tcPr>
            <w:tcW w:w="0" w:type="auto"/>
          </w:tcPr>
          <w:p w:rsidR="00C45309" w:rsidRPr="00F97B74" w:rsidRDefault="00C45309" w:rsidP="00C4530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45309" w:rsidRPr="00EE5895" w:rsidRDefault="00C45309" w:rsidP="00C4530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C45309" w:rsidRPr="00F97B74" w:rsidRDefault="00C45309" w:rsidP="00C4530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4,08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4530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7FA0"/>
    <w:rsid w:val="00645489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45309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45E24"/>
  <w15:docId w15:val="{1574D6DF-46F2-40F2-AACA-3E3F31A8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453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2017-06-11T13:49:00Z</dcterms:created>
  <dcterms:modified xsi:type="dcterms:W3CDTF">2017-06-11T13:49:00Z</dcterms:modified>
</cp:coreProperties>
</file>