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95"/>
        <w:gridCol w:w="1275"/>
        <w:gridCol w:w="921"/>
        <w:gridCol w:w="1353"/>
        <w:gridCol w:w="811"/>
        <w:gridCol w:w="84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D707C0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D707C0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Ticari Tahkim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471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İngilizce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Jennifer </w:t>
            </w:r>
            <w:proofErr w:type="spellStart"/>
            <w:r w:rsid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Morrison</w:t>
            </w:r>
            <w:proofErr w:type="spellEnd"/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Jennifer </w:t>
            </w:r>
            <w:proofErr w:type="spellStart"/>
            <w:r w:rsid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Morrison</w:t>
            </w:r>
            <w:proofErr w:type="spellEnd"/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707C0"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Milletlerarası tahkimin temel kavramlarının öğretilmesi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D707C0"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Milletlerarası Ticari Tahkimin kuramsal temelleri ve pratikteki işleyişi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6"/>
        <w:gridCol w:w="2072"/>
        <w:gridCol w:w="1741"/>
        <w:gridCol w:w="1652"/>
      </w:tblGrid>
      <w:tr w:rsidR="00D707C0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D707C0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D707C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Milletlerarası Tahkim Kanunu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707C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1,2,3,4,5,6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D707C0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D707C0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New York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Convention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Recognition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Awards</w:t>
            </w:r>
            <w:proofErr w:type="spellEnd"/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707C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3,4,5,6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D707C0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D707C0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UNCITRAL Model Law on International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D707C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7,8,9,10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D707C0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707C0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707C0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D707C0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D707C0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DERS AKIŞI</w:t>
            </w:r>
          </w:p>
        </w:tc>
      </w:tr>
      <w:tr w:rsidR="00453EAE" w:rsidRPr="00F97B74" w:rsidTr="00D707C0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  <w:r w:rsidRPr="00005EEA">
              <w:rPr>
                <w:color w:val="000000"/>
              </w:rPr>
              <w:t>Tahkimin tanımı; diğer ihtilaf çözüm mekanizmalarından farkı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 w:rsidRPr="00005EEA">
              <w:rPr>
                <w:bCs/>
                <w:color w:val="000000"/>
              </w:rPr>
              <w:t>Tahkime ilişkin Türk ve milletlerarası mevzuatın tanıtılması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 w:rsidRPr="00005EEA">
              <w:rPr>
                <w:i/>
                <w:color w:val="000000"/>
              </w:rPr>
              <w:t>Ad hoc</w:t>
            </w:r>
            <w:r w:rsidRPr="00005E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tahkim ile kurumsal tahkim arasındaki farklar</w:t>
            </w:r>
            <w:r w:rsidRPr="00005EEA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 w:rsidRPr="00005EEA">
              <w:rPr>
                <w:color w:val="000000"/>
              </w:rPr>
              <w:t xml:space="preserve">Tahkim anlaşmasının unsurları 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 w:rsidRPr="00005EEA">
              <w:rPr>
                <w:color w:val="000000"/>
              </w:rPr>
              <w:t>Hakemlerin yetki ve görevleri, hakemlerin seçimi ve atanması, reddi ve çekilmesi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 w:rsidRPr="00005EEA">
              <w:rPr>
                <w:color w:val="000000"/>
              </w:rPr>
              <w:t>Tahkim yerinin anlam ve önemi</w:t>
            </w:r>
            <w:r>
              <w:rPr>
                <w:color w:val="000000"/>
              </w:rPr>
              <w:t>; Tahkim yerinin Türkiye olduğu hallerde dikkat edilecek hususlar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  <w:r w:rsidRPr="00005EEA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Türk mahkemelerinin münhasır yetkisi ve tahkime elverişlilik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Tahkim anlaşmasının özerkliği ve hakemlerin kendi yetkileri hakkında karar verebilme yetkisi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Hakemlerin esasa ve usule uyguladıkları hukukun farkı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  <w:r w:rsidRPr="00005EEA">
              <w:rPr>
                <w:color w:val="000000"/>
              </w:rPr>
              <w:t xml:space="preserve">Tahkim </w:t>
            </w:r>
            <w:r>
              <w:rPr>
                <w:color w:val="000000"/>
              </w:rPr>
              <w:t>yargılamasının pratikte işleyişi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  <w:r>
              <w:rPr>
                <w:color w:val="000000"/>
              </w:rPr>
              <w:t>Hakemlerin tedbir kararı verme yetkisi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  <w:r w:rsidRPr="00005EEA">
              <w:rPr>
                <w:color w:val="000000"/>
              </w:rPr>
              <w:t xml:space="preserve">Hakem kararlarının </w:t>
            </w:r>
            <w:r>
              <w:rPr>
                <w:color w:val="000000"/>
              </w:rPr>
              <w:t xml:space="preserve">tanınması ve </w:t>
            </w:r>
            <w:proofErr w:type="spellStart"/>
            <w:r w:rsidRPr="00005EEA">
              <w:rPr>
                <w:color w:val="000000"/>
              </w:rPr>
              <w:t>tenfizi</w:t>
            </w:r>
            <w:proofErr w:type="spellEnd"/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972195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bCs/>
                <w:color w:val="000000"/>
              </w:rPr>
            </w:pPr>
            <w:r w:rsidRPr="00005EEA">
              <w:rPr>
                <w:bCs/>
                <w:color w:val="000000"/>
              </w:rPr>
              <w:t>Sınav öncesi son tekrar</w:t>
            </w:r>
          </w:p>
        </w:tc>
        <w:tc>
          <w:tcPr>
            <w:tcW w:w="0" w:type="auto"/>
          </w:tcPr>
          <w:p w:rsidR="00D707C0" w:rsidRPr="00005EEA" w:rsidRDefault="00D707C0" w:rsidP="00D707C0">
            <w:pPr>
              <w:rPr>
                <w:color w:val="000000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Derste dağıtılan materyaller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707C0" w:rsidRPr="00D707C0" w:rsidRDefault="00D707C0" w:rsidP="00D707C0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Milletlerarası Tahkim Hukuku (2 cilt), Ergin </w:t>
            </w:r>
            <w:proofErr w:type="spellStart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Nomer</w:t>
            </w:r>
            <w:proofErr w:type="spellEnd"/>
          </w:p>
          <w:p w:rsidR="00453EAE" w:rsidRPr="00F97B74" w:rsidRDefault="00D707C0" w:rsidP="00D707C0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International Commercial </w:t>
            </w:r>
            <w:proofErr w:type="spellStart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Arbitration</w:t>
            </w:r>
            <w:proofErr w:type="spellEnd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Margaret L. </w:t>
            </w:r>
            <w:proofErr w:type="spellStart"/>
            <w:r w:rsidRPr="00D707C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Moses</w:t>
            </w:r>
            <w:proofErr w:type="spellEnd"/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453EAE" w:rsidRPr="00F97B74" w:rsidTr="00D707C0">
        <w:trPr>
          <w:trHeight w:val="525"/>
        </w:trPr>
        <w:tc>
          <w:tcPr>
            <w:tcW w:w="0" w:type="auto"/>
            <w:gridSpan w:val="8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D707C0">
        <w:trPr>
          <w:trHeight w:val="450"/>
        </w:trPr>
        <w:tc>
          <w:tcPr>
            <w:tcW w:w="0" w:type="auto"/>
            <w:vMerge w:val="restar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D707C0">
        <w:tc>
          <w:tcPr>
            <w:tcW w:w="0" w:type="auto"/>
            <w:vMerge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Hukuk alanında bilimsel kaynaklara, yargı içtihatlarına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hakim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olmak, ulusal ve uluslararası alanda karşılaştırmalı hukuk analizleri yapabilmek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D707C0" w:rsidRPr="00AF7CAC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D707C0" w:rsidRPr="00F97B74" w:rsidTr="00D707C0">
        <w:trPr>
          <w:trHeight w:val="375"/>
        </w:trPr>
        <w:tc>
          <w:tcPr>
            <w:tcW w:w="0" w:type="auto"/>
          </w:tcPr>
          <w:p w:rsidR="00D707C0" w:rsidRPr="00F97B74" w:rsidRDefault="00D707C0" w:rsidP="00D707C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EE5895" w:rsidRDefault="00D707C0" w:rsidP="00D707C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707C0" w:rsidRPr="00F97B74" w:rsidRDefault="00D707C0" w:rsidP="00D707C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resi (Sınav haftası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4,72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D707C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707C0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11F9B"/>
  <w15:docId w15:val="{B0232B40-862E-451A-A9A8-A54D72FC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D707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2017-06-11T11:26:00Z</dcterms:created>
  <dcterms:modified xsi:type="dcterms:W3CDTF">2017-06-11T11:26:00Z</dcterms:modified>
</cp:coreProperties>
</file>