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12"/>
        <w:gridCol w:w="1280"/>
        <w:gridCol w:w="1425"/>
        <w:gridCol w:w="1415"/>
        <w:gridCol w:w="1094"/>
        <w:gridCol w:w="879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</w:pPr>
            <w:r w:rsidRPr="00C51701"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  <w:t xml:space="preserve">COURSE INFORMATON 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Title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Semester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 xml:space="preserve">L+P </w:t>
            </w: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ECTS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0E1A99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International </w:t>
            </w: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0E1A99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211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0E1A99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0E1A99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0E1A99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0E1A99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38"/>
        <w:gridCol w:w="6625"/>
      </w:tblGrid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Prerequisites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0E1A99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-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38"/>
        <w:gridCol w:w="6625"/>
      </w:tblGrid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Language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Instruction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0E1A99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English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0E1A99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Bachelor's</w:t>
            </w:r>
            <w:proofErr w:type="spellEnd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Degree</w:t>
            </w:r>
            <w:proofErr w:type="spellEnd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(First </w:t>
            </w: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Cycle</w:t>
            </w:r>
            <w:proofErr w:type="spellEnd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Programmes</w:t>
            </w:r>
            <w:proofErr w:type="spellEnd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Type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0E1A99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Compulsory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Coordinator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0E1A99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Prof. Dr. Yaşar Gürbüz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Instructors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E1A99" w:rsidRPr="00C51701" w:rsidRDefault="00142186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bookmarkStart w:id="0" w:name="_GoBack"/>
            <w:bookmarkEnd w:id="0"/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r w:rsid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Prof. Dr. Semin </w:t>
            </w:r>
            <w:proofErr w:type="spellStart"/>
            <w:r w:rsid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Töner</w:t>
            </w:r>
            <w:proofErr w:type="spellEnd"/>
            <w:r w:rsid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Şen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Assistants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0E1A99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-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Goals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0E1A99" w:rsidP="00CA53DB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goal</w:t>
            </w:r>
            <w:proofErr w:type="spellEnd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this</w:t>
            </w:r>
            <w:proofErr w:type="spellEnd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is </w:t>
            </w: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present</w:t>
            </w:r>
            <w:proofErr w:type="spellEnd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important</w:t>
            </w:r>
            <w:proofErr w:type="spellEnd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concepts</w:t>
            </w:r>
            <w:proofErr w:type="spellEnd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international</w:t>
            </w:r>
            <w:proofErr w:type="spellEnd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</w:p>
        </w:tc>
      </w:tr>
      <w:tr w:rsidR="007241F1" w:rsidRPr="00872BC7" w:rsidTr="007A5B00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Content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0E1A99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Source of International </w:t>
            </w: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succession</w:t>
            </w:r>
            <w:proofErr w:type="spellEnd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states</w:t>
            </w:r>
            <w:proofErr w:type="spellEnd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international</w:t>
            </w:r>
            <w:proofErr w:type="spellEnd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organizations</w:t>
            </w:r>
            <w:proofErr w:type="spellEnd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 United Nations, EU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05"/>
        <w:gridCol w:w="1667"/>
        <w:gridCol w:w="1153"/>
        <w:gridCol w:w="1347"/>
      </w:tblGrid>
      <w:tr w:rsidR="007241F1" w:rsidRPr="00872BC7" w:rsidTr="00C92D50">
        <w:trPr>
          <w:tblCellSpacing w:w="15" w:type="dxa"/>
          <w:jc w:val="center"/>
        </w:trPr>
        <w:tc>
          <w:tcPr>
            <w:tcW w:w="2706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Learning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9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61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05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0E1A99" w:rsidRPr="000E1A99" w:rsidRDefault="000E1A99" w:rsidP="000E1A99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0E1A99" w:rsidRPr="000E1A99" w:rsidRDefault="000E1A99" w:rsidP="000E1A99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Students</w:t>
            </w:r>
            <w:proofErr w:type="spellEnd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may</w:t>
            </w:r>
            <w:proofErr w:type="spellEnd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gain</w:t>
            </w:r>
            <w:proofErr w:type="spellEnd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suggest</w:t>
            </w:r>
            <w:proofErr w:type="spellEnd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different</w:t>
            </w:r>
            <w:proofErr w:type="spellEnd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solutions</w:t>
            </w:r>
            <w:proofErr w:type="spellEnd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problems</w:t>
            </w:r>
            <w:proofErr w:type="spellEnd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arising</w:t>
            </w:r>
            <w:proofErr w:type="spellEnd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out</w:t>
            </w:r>
            <w:proofErr w:type="spellEnd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international</w:t>
            </w:r>
            <w:proofErr w:type="spellEnd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by</w:t>
            </w:r>
            <w:proofErr w:type="spellEnd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using</w:t>
            </w:r>
            <w:proofErr w:type="spellEnd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their</w:t>
            </w:r>
            <w:proofErr w:type="spellEnd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by</w:t>
            </w:r>
            <w:proofErr w:type="spellEnd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exercising</w:t>
            </w:r>
            <w:proofErr w:type="spellEnd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their</w:t>
            </w:r>
            <w:proofErr w:type="spellEnd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critical</w:t>
            </w:r>
            <w:proofErr w:type="spellEnd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thinking</w:t>
            </w:r>
            <w:proofErr w:type="spellEnd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skills</w:t>
            </w:r>
            <w:proofErr w:type="spellEnd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</w:p>
          <w:p w:rsidR="007241F1" w:rsidRPr="00C51701" w:rsidRDefault="007241F1" w:rsidP="009726E2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00"/>
        <w:gridCol w:w="7063"/>
      </w:tblGrid>
      <w:tr w:rsidR="007241F1" w:rsidRPr="00872BC7" w:rsidTr="00C51701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1: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Lecture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2: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Question-Answer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3: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Discussion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Case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/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241F1" w:rsidRPr="00872BC7" w:rsidTr="00C92D50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lastRenderedPageBreak/>
              <w:t xml:space="preserve">A: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Testing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B: Presentation 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Homework</w:t>
            </w:r>
            <w:proofErr w:type="spellEnd"/>
          </w:p>
        </w:tc>
      </w:tr>
      <w:tr w:rsidR="007241F1" w:rsidRPr="00872BC7" w:rsidTr="00C51701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3"/>
        <w:gridCol w:w="6433"/>
        <w:gridCol w:w="1727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CONTENT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3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</w:p>
        </w:tc>
        <w:tc>
          <w:tcPr>
            <w:tcW w:w="3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Topics</w:t>
            </w:r>
            <w:proofErr w:type="spellEnd"/>
          </w:p>
        </w:tc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Materials</w:t>
            </w:r>
            <w:proofErr w:type="spellEnd"/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0E1A99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Introduction</w:t>
            </w:r>
            <w:proofErr w:type="spellEnd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International </w:t>
            </w: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0E1A99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Comparison</w:t>
            </w:r>
            <w:proofErr w:type="spellEnd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Legal </w:t>
            </w: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Systems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0E1A99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Source of International </w:t>
            </w: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0E1A99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Treaties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0E1A99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International </w:t>
            </w: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– </w:t>
            </w: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Domestic</w:t>
            </w:r>
            <w:proofErr w:type="spellEnd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relations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0E1A99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States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0E1A99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 EXAMINATION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0E1A99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Self-</w:t>
            </w: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determination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0E1A99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Recognition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0E1A99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Sovereignty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0E1A99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Succession</w:t>
            </w:r>
            <w:proofErr w:type="spellEnd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states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0E1A99" w:rsidP="00D7198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International </w:t>
            </w:r>
            <w:proofErr w:type="spellStart"/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Organizations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0E1A99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0E1A99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United Nations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384415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38441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Other</w:t>
            </w:r>
            <w:proofErr w:type="spellEnd"/>
            <w:r w:rsidRPr="0038441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8441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international</w:t>
            </w:r>
            <w:proofErr w:type="spellEnd"/>
            <w:r w:rsidRPr="0038441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8441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organizations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73"/>
        <w:gridCol w:w="6590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RECOMMENDED SOURCES</w:t>
            </w:r>
          </w:p>
        </w:tc>
      </w:tr>
      <w:tr w:rsidR="007241F1" w:rsidRPr="00872BC7" w:rsidTr="00D71981">
        <w:trPr>
          <w:trHeight w:val="450"/>
          <w:tblCellSpacing w:w="15" w:type="dxa"/>
          <w:jc w:val="center"/>
        </w:trPr>
        <w:tc>
          <w:tcPr>
            <w:tcW w:w="2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Textbook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384415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38441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Ray </w:t>
            </w:r>
            <w:proofErr w:type="spellStart"/>
            <w:r w:rsidRPr="0038441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August</w:t>
            </w:r>
            <w:proofErr w:type="spellEnd"/>
            <w:r w:rsidRPr="0038441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38441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Public</w:t>
            </w:r>
            <w:proofErr w:type="spellEnd"/>
            <w:r w:rsidRPr="0038441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International </w:t>
            </w:r>
            <w:proofErr w:type="spellStart"/>
            <w:r w:rsidRPr="0038441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Pr="0038441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38441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Prentice</w:t>
            </w:r>
            <w:proofErr w:type="spellEnd"/>
            <w:r w:rsidRPr="0038441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8441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Hall</w:t>
            </w:r>
            <w:proofErr w:type="spellEnd"/>
            <w:r w:rsidRPr="0038441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 1995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Additional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84415" w:rsidRPr="00384415" w:rsidRDefault="00384415" w:rsidP="00384415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7241F1" w:rsidRPr="00872BC7" w:rsidRDefault="00384415" w:rsidP="00384415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38441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Ademola</w:t>
            </w:r>
            <w:proofErr w:type="spellEnd"/>
            <w:r w:rsidRPr="0038441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8441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Abass</w:t>
            </w:r>
            <w:proofErr w:type="spellEnd"/>
            <w:r w:rsidRPr="0038441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Complete International </w:t>
            </w:r>
            <w:proofErr w:type="spellStart"/>
            <w:r w:rsidRPr="0038441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Pr="0038441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Oxford 2012   - Martin </w:t>
            </w:r>
            <w:proofErr w:type="spellStart"/>
            <w:r w:rsidRPr="0038441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Dixon</w:t>
            </w:r>
            <w:proofErr w:type="spellEnd"/>
            <w:r w:rsidRPr="0038441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38441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Textbook</w:t>
            </w:r>
            <w:proofErr w:type="spellEnd"/>
            <w:r w:rsidRPr="0038441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on International </w:t>
            </w:r>
            <w:proofErr w:type="spellStart"/>
            <w:r w:rsidRPr="0038441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Pr="0038441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Oxford 2007  -   </w:t>
            </w:r>
            <w:proofErr w:type="spellStart"/>
            <w:r w:rsidRPr="0038441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Von</w:t>
            </w:r>
            <w:proofErr w:type="spellEnd"/>
            <w:r w:rsidRPr="0038441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8441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Glahn</w:t>
            </w:r>
            <w:proofErr w:type="spellEnd"/>
            <w:r w:rsidRPr="0038441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 w:rsidRPr="0038441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Taulbee</w:t>
            </w:r>
            <w:proofErr w:type="spellEnd"/>
            <w:r w:rsidRPr="0038441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38441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Pr="0038441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8441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Among</w:t>
            </w:r>
            <w:proofErr w:type="spellEnd"/>
            <w:r w:rsidRPr="0038441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Nations, </w:t>
            </w:r>
            <w:proofErr w:type="spellStart"/>
            <w:r w:rsidRPr="0038441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Pearson</w:t>
            </w:r>
            <w:proofErr w:type="spellEnd"/>
            <w:r w:rsidRPr="0038441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 2013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00"/>
        <w:gridCol w:w="7063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 SHARING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Documents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Assignments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Exams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1133"/>
        <w:gridCol w:w="1685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PERCENTAGE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FINAL EXAMINATION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IN-TERM STUDIES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818"/>
      </w:tblGrid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Expertise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Courses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4"/>
        <w:gridCol w:w="7103"/>
        <w:gridCol w:w="258"/>
        <w:gridCol w:w="258"/>
        <w:gridCol w:w="258"/>
        <w:gridCol w:w="258"/>
        <w:gridCol w:w="258"/>
        <w:gridCol w:w="86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COURSE'S CONTRIBUTION TO PROGRAM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Contribution</w:t>
            </w:r>
            <w:proofErr w:type="spellEnd"/>
          </w:p>
        </w:tc>
      </w:tr>
      <w:tr w:rsidR="007241F1" w:rsidRPr="00872BC7" w:rsidTr="00D71981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thought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processes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ambit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lifelong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learning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direct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continuous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renewal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cultivation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master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precedents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conduct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analyses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arenas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improve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settlement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options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creative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innovative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solutions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equippet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comprehensive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enabling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transfer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thinking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between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cross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disciplines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problems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pertaining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global</w:t>
            </w:r>
            <w:proofErr w:type="gram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current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subjects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aid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English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utilize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proficiency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an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intermediate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level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foreign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professional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scientific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ethical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tenants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as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well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as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society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large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speak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listen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open-minded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tolerant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different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ideas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constructive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lastRenderedPageBreak/>
              <w:t>have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self-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confidence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responsible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both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individual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team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efficiently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906"/>
        <w:gridCol w:w="911"/>
        <w:gridCol w:w="1001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ECTS ALLOCATED BASED ON STUDENT WORKLOAD BY THE COURSE DESCRIPTION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Activities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Quantity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Total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Workload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</w:t>
            </w:r>
            <w:r w:rsidR="0038441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ion</w:t>
            </w:r>
            <w:proofErr w:type="spellEnd"/>
            <w:r w:rsidR="0038441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="0038441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Including</w:t>
            </w:r>
            <w:proofErr w:type="spellEnd"/>
            <w:r w:rsidR="0038441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8441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="0038441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8441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</w:t>
            </w:r>
            <w:proofErr w:type="spellEnd"/>
            <w:r w:rsidR="0038441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8441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  <w:r w:rsidR="0038441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: 14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x Total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384415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384415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56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off-the-classroom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Pre-study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384415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 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384415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56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384415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384415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Final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examination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384415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384415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384415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115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384415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4,6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ECTS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Credit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384415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</w:tr>
    </w:tbl>
    <w:p w:rsidR="007241F1" w:rsidRDefault="007241F1"/>
    <w:sectPr w:rsidR="007241F1" w:rsidSect="004E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01"/>
    <w:rsid w:val="000E1A99"/>
    <w:rsid w:val="00142186"/>
    <w:rsid w:val="002420E2"/>
    <w:rsid w:val="00384415"/>
    <w:rsid w:val="00451231"/>
    <w:rsid w:val="004E0456"/>
    <w:rsid w:val="004E31A8"/>
    <w:rsid w:val="00562006"/>
    <w:rsid w:val="00660279"/>
    <w:rsid w:val="007241F1"/>
    <w:rsid w:val="007A5B00"/>
    <w:rsid w:val="007C62CE"/>
    <w:rsid w:val="007D421A"/>
    <w:rsid w:val="00872BC7"/>
    <w:rsid w:val="008A7CB8"/>
    <w:rsid w:val="008B5BE1"/>
    <w:rsid w:val="008F773C"/>
    <w:rsid w:val="009726E2"/>
    <w:rsid w:val="00C51701"/>
    <w:rsid w:val="00C92D50"/>
    <w:rsid w:val="00CA53DB"/>
    <w:rsid w:val="00D71981"/>
    <w:rsid w:val="00EE3DC2"/>
    <w:rsid w:val="00F0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A8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51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A8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51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3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48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1004934863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0493484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10049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COURSE INFORMATON </vt:lpstr>
    </vt:vector>
  </TitlesOfParts>
  <Company>University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INFORMATON</dc:title>
  <dc:creator>Merve Baykal</dc:creator>
  <cp:lastModifiedBy>Samsung-pc</cp:lastModifiedBy>
  <cp:revision>5</cp:revision>
  <dcterms:created xsi:type="dcterms:W3CDTF">2017-06-10T10:50:00Z</dcterms:created>
  <dcterms:modified xsi:type="dcterms:W3CDTF">2017-06-11T16:00:00Z</dcterms:modified>
</cp:coreProperties>
</file>